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lock-2125854"/>
    <w:p w:rsidR="00373F11" w:rsidRDefault="00002C79">
      <w:pPr>
        <w:spacing w:after="0"/>
        <w:ind w:left="120"/>
      </w:pPr>
      <w:r w:rsidRPr="00002C79">
        <w:object w:dxaOrig="7152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2pt;height:662.4pt" o:ole="">
            <v:imagedata r:id="rId6" o:title=""/>
          </v:shape>
          <o:OLEObject Type="Embed" ProgID="Acrobat.Document.DC" ShapeID="_x0000_i1025" DrawAspect="Content" ObjectID="_1757314757" r:id="rId7"/>
        </w:object>
      </w:r>
    </w:p>
    <w:p w:rsidR="00373F11" w:rsidRDefault="00373F11">
      <w:pPr>
        <w:spacing w:after="0"/>
        <w:ind w:left="120"/>
      </w:pPr>
    </w:p>
    <w:p w:rsidR="00373F11" w:rsidRPr="00002C79" w:rsidRDefault="00C62069">
      <w:pPr>
        <w:spacing w:after="0" w:line="264" w:lineRule="auto"/>
        <w:ind w:left="120"/>
        <w:jc w:val="both"/>
        <w:rPr>
          <w:lang w:val="ru-RU"/>
        </w:rPr>
      </w:pPr>
      <w:bookmarkStart w:id="1" w:name="block-2125855"/>
      <w:bookmarkStart w:id="2" w:name="_GoBack"/>
      <w:bookmarkEnd w:id="0"/>
      <w:bookmarkEnd w:id="2"/>
      <w:r w:rsidRPr="00002C7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73F11" w:rsidRPr="00002C79" w:rsidRDefault="00C62069">
      <w:pPr>
        <w:spacing w:after="0" w:line="264" w:lineRule="auto"/>
        <w:ind w:left="12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​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002C7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002C79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002C79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002C79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ств в пр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</w:t>
      </w: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 xml:space="preserve">научной грамотности обучающихся; 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</w:t>
      </w: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>­научным знаниям, к природе, к человеку, вносит свой вклад в экологическое образование обучающихся.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 xml:space="preserve">Курс химии на уровне основного общего образования ориентирован на освоение </w:t>
      </w: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Calibri" w:hAnsi="Calibri"/>
          <w:color w:val="000000"/>
          <w:sz w:val="28"/>
          <w:lang w:val="ru-RU"/>
        </w:rPr>
        <w:t>–</w:t>
      </w:r>
      <w:r w:rsidRPr="00002C79">
        <w:rPr>
          <w:rFonts w:ascii="Times New Roman" w:hAnsi="Times New Roman"/>
          <w:color w:val="000000"/>
          <w:sz w:val="28"/>
          <w:lang w:val="ru-RU"/>
        </w:rPr>
        <w:t xml:space="preserve"> атомно</w:t>
      </w: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>молекулярного учения как основы всего естествознания;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Calibri" w:hAnsi="Calibri"/>
          <w:color w:val="000000"/>
          <w:sz w:val="28"/>
          <w:lang w:val="ru-RU"/>
        </w:rPr>
        <w:t>–</w:t>
      </w:r>
      <w:r w:rsidRPr="00002C79">
        <w:rPr>
          <w:rFonts w:ascii="Times New Roman" w:hAnsi="Times New Roman"/>
          <w:color w:val="000000"/>
          <w:sz w:val="28"/>
          <w:lang w:val="ru-RU"/>
        </w:rPr>
        <w:t xml:space="preserve"> Периодического закона Д. И. Менделеева как основного закона химии;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Calibri" w:hAnsi="Calibri"/>
          <w:color w:val="000000"/>
          <w:sz w:val="28"/>
          <w:lang w:val="ru-RU"/>
        </w:rPr>
        <w:t>–</w:t>
      </w:r>
      <w:r w:rsidRPr="00002C79">
        <w:rPr>
          <w:rFonts w:ascii="Times New Roman" w:hAnsi="Times New Roman"/>
          <w:color w:val="000000"/>
          <w:sz w:val="28"/>
          <w:lang w:val="ru-RU"/>
        </w:rPr>
        <w:t xml:space="preserve"> учения о строении атома и химической связи;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Calibri" w:hAnsi="Calibri"/>
          <w:color w:val="000000"/>
          <w:sz w:val="28"/>
          <w:lang w:val="ru-RU"/>
        </w:rPr>
        <w:t>–</w:t>
      </w:r>
      <w:r w:rsidRPr="00002C79">
        <w:rPr>
          <w:rFonts w:ascii="Times New Roman" w:hAnsi="Times New Roman"/>
          <w:color w:val="000000"/>
          <w:sz w:val="28"/>
          <w:lang w:val="ru-RU"/>
        </w:rPr>
        <w:t xml:space="preserve"> представлений об электролитической диссоциации веществ в растворах.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002C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 xml:space="preserve">При изучении химии на уровне основного общего образования </w:t>
      </w: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важное значение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 xml:space="preserve"> приобрели такие цели, как: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Calibri" w:hAnsi="Calibri"/>
          <w:color w:val="000000"/>
          <w:sz w:val="28"/>
          <w:lang w:val="ru-RU"/>
        </w:rPr>
        <w:t>–</w:t>
      </w:r>
      <w:r w:rsidRPr="00002C79">
        <w:rPr>
          <w:rFonts w:ascii="Times New Roman" w:hAnsi="Times New Roman"/>
          <w:color w:val="000000"/>
          <w:sz w:val="28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Calibri" w:hAnsi="Calibri"/>
          <w:color w:val="000000"/>
          <w:sz w:val="28"/>
          <w:lang w:val="ru-RU"/>
        </w:rPr>
        <w:t>–</w:t>
      </w:r>
      <w:r w:rsidRPr="00002C79">
        <w:rPr>
          <w:rFonts w:ascii="Times New Roman" w:hAnsi="Times New Roman"/>
          <w:color w:val="000000"/>
          <w:sz w:val="28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Calibri" w:hAnsi="Calibri"/>
          <w:color w:val="000000"/>
          <w:sz w:val="28"/>
          <w:lang w:val="ru-RU"/>
        </w:rPr>
        <w:t>–</w:t>
      </w:r>
      <w:r w:rsidRPr="00002C79">
        <w:rPr>
          <w:rFonts w:ascii="Times New Roman" w:hAnsi="Times New Roman"/>
          <w:color w:val="000000"/>
          <w:sz w:val="28"/>
          <w:lang w:val="ru-RU"/>
        </w:rPr>
        <w:t xml:space="preserve"> обеспечение условий, способствующих приобретению </w:t>
      </w: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Calibri" w:hAnsi="Calibri"/>
          <w:color w:val="000000"/>
          <w:sz w:val="28"/>
          <w:lang w:val="ru-RU"/>
        </w:rPr>
        <w:t>–</w:t>
      </w:r>
      <w:r w:rsidRPr="00002C79">
        <w:rPr>
          <w:rFonts w:ascii="Times New Roman" w:hAnsi="Times New Roman"/>
          <w:color w:val="000000"/>
          <w:sz w:val="28"/>
          <w:lang w:val="ru-RU"/>
        </w:rPr>
        <w:t xml:space="preserve"> формирование общей функциональной и </w:t>
      </w: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Calibri" w:hAnsi="Calibri"/>
          <w:color w:val="000000"/>
          <w:sz w:val="28"/>
          <w:lang w:val="ru-RU"/>
        </w:rPr>
        <w:t>–</w:t>
      </w:r>
      <w:r w:rsidRPr="00002C79">
        <w:rPr>
          <w:rFonts w:ascii="Times New Roman" w:hAnsi="Times New Roman"/>
          <w:color w:val="000000"/>
          <w:sz w:val="28"/>
          <w:lang w:val="ru-RU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Calibri" w:hAnsi="Calibri"/>
          <w:color w:val="333333"/>
          <w:sz w:val="28"/>
          <w:lang w:val="ru-RU"/>
        </w:rPr>
        <w:t>–</w:t>
      </w:r>
      <w:r w:rsidRPr="00002C79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002C79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​‌</w:t>
      </w:r>
      <w:bookmarkStart w:id="3" w:name="9012e5c9-2e66-40e9-9799-caf6f2595164"/>
      <w:r w:rsidRPr="00002C79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3"/>
      <w:r w:rsidRPr="00002C79">
        <w:rPr>
          <w:rFonts w:ascii="Times New Roman" w:hAnsi="Times New Roman"/>
          <w:color w:val="000000"/>
          <w:sz w:val="28"/>
          <w:lang w:val="ru-RU"/>
        </w:rPr>
        <w:t>‌‌</w:t>
      </w:r>
    </w:p>
    <w:p w:rsidR="00373F11" w:rsidRPr="00002C79" w:rsidRDefault="00C62069">
      <w:pPr>
        <w:spacing w:after="0" w:line="264" w:lineRule="auto"/>
        <w:ind w:left="12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​</w:t>
      </w:r>
    </w:p>
    <w:p w:rsidR="00373F11" w:rsidRPr="00002C79" w:rsidRDefault="00C62069">
      <w:pPr>
        <w:spacing w:after="0" w:line="264" w:lineRule="auto"/>
        <w:ind w:left="12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‌</w:t>
      </w:r>
    </w:p>
    <w:p w:rsidR="00373F11" w:rsidRPr="00002C79" w:rsidRDefault="00373F11">
      <w:pPr>
        <w:rPr>
          <w:lang w:val="ru-RU"/>
        </w:rPr>
        <w:sectPr w:rsidR="00373F11" w:rsidRPr="00002C79">
          <w:pgSz w:w="11906" w:h="16383"/>
          <w:pgMar w:top="1134" w:right="850" w:bottom="1134" w:left="1701" w:header="720" w:footer="720" w:gutter="0"/>
          <w:cols w:space="720"/>
        </w:sectPr>
      </w:pPr>
    </w:p>
    <w:p w:rsidR="00373F11" w:rsidRPr="00002C79" w:rsidRDefault="00C62069">
      <w:pPr>
        <w:spacing w:after="0" w:line="264" w:lineRule="auto"/>
        <w:ind w:left="120"/>
        <w:jc w:val="both"/>
        <w:rPr>
          <w:lang w:val="ru-RU"/>
        </w:rPr>
      </w:pPr>
      <w:bookmarkStart w:id="4" w:name="block-2125856"/>
      <w:bookmarkEnd w:id="1"/>
      <w:r w:rsidRPr="00002C79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002C79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373F11" w:rsidRPr="00002C79" w:rsidRDefault="00C62069">
      <w:pPr>
        <w:spacing w:after="0" w:line="264" w:lineRule="auto"/>
        <w:ind w:left="12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​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02C79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002C7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 xml:space="preserve">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002C79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002C79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002C79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002C79">
        <w:rPr>
          <w:rFonts w:ascii="Times New Roman" w:hAnsi="Times New Roman"/>
          <w:color w:val="000000"/>
          <w:sz w:val="28"/>
          <w:lang w:val="ru-RU"/>
        </w:rPr>
        <w:t>).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 w:rsidRPr="00002C79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</w:t>
      </w: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 xml:space="preserve">Классификация неорганических соединений. Оксиды. Классификация оксидов: </w:t>
      </w: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солеобразующие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 xml:space="preserve">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02C79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002C7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002C79">
        <w:rPr>
          <w:rFonts w:ascii="Times New Roman" w:hAnsi="Times New Roman"/>
          <w:color w:val="000000"/>
          <w:sz w:val="28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 xml:space="preserve"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002C79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002C79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>, решение экспериментальных задач по теме «Важнейшие классы неорганических соединений».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b/>
          <w:color w:val="000000"/>
          <w:sz w:val="28"/>
          <w:lang w:val="ru-RU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002C79">
        <w:rPr>
          <w:rFonts w:ascii="Times New Roman" w:hAnsi="Times New Roman"/>
          <w:b/>
          <w:color w:val="000000"/>
          <w:sz w:val="28"/>
          <w:lang w:val="ru-RU"/>
        </w:rPr>
        <w:t>Окислительно</w:t>
      </w:r>
      <w:proofErr w:type="spellEnd"/>
      <w:r w:rsidRPr="00002C79">
        <w:rPr>
          <w:rFonts w:ascii="Times New Roman" w:hAnsi="Times New Roman"/>
          <w:b/>
          <w:color w:val="000000"/>
          <w:sz w:val="28"/>
          <w:lang w:val="ru-RU"/>
        </w:rPr>
        <w:t>-восстановительные реакции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002C79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002C79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002C79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002C79">
        <w:rPr>
          <w:rFonts w:ascii="Times New Roman" w:hAnsi="Times New Roman"/>
          <w:color w:val="000000"/>
          <w:sz w:val="28"/>
          <w:lang w:val="ru-RU"/>
        </w:rPr>
        <w:t xml:space="preserve"> химических элементов. Ионная связь.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 xml:space="preserve">Степень окисления. </w:t>
      </w:r>
      <w:proofErr w:type="spellStart"/>
      <w:r w:rsidRPr="00002C79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>восстановительные реакции. Процессы окисления и восстановления. Окислители и восстановители.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02C79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002C7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002C79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002C79">
        <w:rPr>
          <w:rFonts w:ascii="Times New Roman" w:hAnsi="Times New Roman"/>
          <w:color w:val="000000"/>
          <w:sz w:val="28"/>
          <w:lang w:val="ru-RU"/>
        </w:rPr>
        <w:t>-восстановительных реакций (горение, реакции разложения, соединения).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02C79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002C79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002C7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002C79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8 классе осуществляется через использование как общих естественн</w:t>
      </w: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>­научных понятий, так и понятий, являющихся системными для отдельных предметов естественно­-научного цикла.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Общие естественн</w:t>
      </w: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>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</w: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реакции, термохимические уравнения.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02C79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002C79">
        <w:rPr>
          <w:rFonts w:ascii="Times New Roman" w:hAnsi="Times New Roman"/>
          <w:color w:val="000000"/>
          <w:sz w:val="28"/>
          <w:lang w:val="ru-RU"/>
        </w:rPr>
        <w:t xml:space="preserve">-восстановительные реакции, электронный баланс </w:t>
      </w:r>
      <w:proofErr w:type="spellStart"/>
      <w:r w:rsidRPr="00002C79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002C79">
        <w:rPr>
          <w:rFonts w:ascii="Times New Roman" w:hAnsi="Times New Roman"/>
          <w:color w:val="000000"/>
          <w:sz w:val="28"/>
          <w:lang w:val="ru-RU"/>
        </w:rPr>
        <w:t xml:space="preserve">-восстановительной реакции. Составление уравнений </w:t>
      </w:r>
      <w:proofErr w:type="spellStart"/>
      <w:r w:rsidRPr="00002C79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</w:t>
      </w:r>
      <w:proofErr w:type="spellEnd"/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>восстановительных реакций с использованием метода электронного баланса.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 xml:space="preserve">Теория электролитической диссоциации. Электролиты и </w:t>
      </w:r>
      <w:proofErr w:type="spellStart"/>
      <w:r w:rsidRPr="00002C79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002C79">
        <w:rPr>
          <w:rFonts w:ascii="Times New Roman" w:hAnsi="Times New Roman"/>
          <w:color w:val="000000"/>
          <w:sz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Реакц</w:t>
      </w: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ии ио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02C79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002C7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002C79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002C79">
        <w:rPr>
          <w:rFonts w:ascii="Times New Roman" w:hAnsi="Times New Roman"/>
          <w:color w:val="000000"/>
          <w:sz w:val="28"/>
          <w:lang w:val="ru-RU"/>
        </w:rPr>
        <w:t>-восстановительных реакций (горение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002C79">
        <w:rPr>
          <w:rFonts w:ascii="Times New Roman" w:hAnsi="Times New Roman"/>
          <w:color w:val="000000"/>
          <w:sz w:val="28"/>
          <w:lang w:val="ru-RU"/>
        </w:rPr>
        <w:t>Хлороводород</w:t>
      </w:r>
      <w:proofErr w:type="spellEnd"/>
      <w:r w:rsidRPr="00002C79">
        <w:rPr>
          <w:rFonts w:ascii="Times New Roman" w:hAnsi="Times New Roman"/>
          <w:color w:val="000000"/>
          <w:sz w:val="28"/>
          <w:lang w:val="ru-RU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002C79">
        <w:rPr>
          <w:rFonts w:ascii="Times New Roman" w:hAnsi="Times New Roman"/>
          <w:color w:val="000000"/>
          <w:sz w:val="28"/>
          <w:lang w:val="ru-RU"/>
        </w:rPr>
        <w:t>хлороводорода</w:t>
      </w:r>
      <w:proofErr w:type="spellEnd"/>
      <w:r w:rsidRPr="00002C79">
        <w:rPr>
          <w:rFonts w:ascii="Times New Roman" w:hAnsi="Times New Roman"/>
          <w:color w:val="000000"/>
          <w:sz w:val="28"/>
          <w:lang w:val="ru-RU"/>
        </w:rPr>
        <w:t xml:space="preserve"> на организм человека. Важнейшие хлориды и их нахождение в природе.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VI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002C79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002C79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IV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002C79">
        <w:rPr>
          <w:rFonts w:ascii="Times New Roman" w:hAnsi="Times New Roman"/>
          <w:color w:val="000000"/>
          <w:sz w:val="28"/>
          <w:lang w:val="ru-RU"/>
        </w:rPr>
        <w:t xml:space="preserve"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карбонат-ионы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>. Использование карбонатов в быту, медицине, промышленности и сельском хозяйстве.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002C79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002C79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02C79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002C7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силикат-ионы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002C79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металлов и их соединений.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002C79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002C79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02C79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002C7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002C79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002C79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002C79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 xml:space="preserve">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002C7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02C79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002C79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002C7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002C79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</w:t>
      </w: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>научного цикла.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  <w:proofErr w:type="gramEnd"/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373F11" w:rsidRPr="00002C79" w:rsidRDefault="00373F11">
      <w:pPr>
        <w:rPr>
          <w:lang w:val="ru-RU"/>
        </w:rPr>
        <w:sectPr w:rsidR="00373F11" w:rsidRPr="00002C79">
          <w:pgSz w:w="11906" w:h="16383"/>
          <w:pgMar w:top="1134" w:right="850" w:bottom="1134" w:left="1701" w:header="720" w:footer="720" w:gutter="0"/>
          <w:cols w:space="720"/>
        </w:sectPr>
      </w:pPr>
    </w:p>
    <w:p w:rsidR="00373F11" w:rsidRPr="00002C79" w:rsidRDefault="00C62069">
      <w:pPr>
        <w:spacing w:after="0" w:line="264" w:lineRule="auto"/>
        <w:ind w:left="120"/>
        <w:jc w:val="both"/>
        <w:rPr>
          <w:lang w:val="ru-RU"/>
        </w:rPr>
      </w:pPr>
      <w:bookmarkStart w:id="5" w:name="block-2125858"/>
      <w:bookmarkEnd w:id="4"/>
      <w:r w:rsidRPr="00002C7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373F11" w:rsidRPr="00002C79" w:rsidRDefault="00373F11">
      <w:pPr>
        <w:spacing w:after="0" w:line="264" w:lineRule="auto"/>
        <w:ind w:left="120"/>
        <w:jc w:val="both"/>
        <w:rPr>
          <w:lang w:val="ru-RU"/>
        </w:rPr>
      </w:pP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002C7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02C79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002C79">
        <w:rPr>
          <w:rFonts w:ascii="Times New Roman" w:hAnsi="Times New Roman"/>
          <w:color w:val="000000"/>
          <w:sz w:val="28"/>
          <w:lang w:val="ru-RU"/>
        </w:rPr>
        <w:t>: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002C7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02C79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002C79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002C79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 xml:space="preserve"> правовых норм с учётом осознания последствий поступков;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002C7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02C79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002C79">
        <w:rPr>
          <w:rFonts w:ascii="Times New Roman" w:hAnsi="Times New Roman"/>
          <w:color w:val="000000"/>
          <w:sz w:val="28"/>
          <w:lang w:val="ru-RU"/>
        </w:rPr>
        <w:t>: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002C79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bookmarkStart w:id="6" w:name="_Toc138318759"/>
      <w:bookmarkEnd w:id="6"/>
      <w:r w:rsidRPr="00002C79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002C7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02C79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002C79">
        <w:rPr>
          <w:rFonts w:ascii="Times New Roman" w:hAnsi="Times New Roman"/>
          <w:color w:val="000000"/>
          <w:sz w:val="28"/>
          <w:lang w:val="ru-RU"/>
        </w:rPr>
        <w:t>: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002C7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02C79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002C7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02C79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 xml:space="preserve">В составе </w:t>
      </w:r>
      <w:proofErr w:type="spellStart"/>
      <w:r w:rsidRPr="00002C79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002C79">
        <w:rPr>
          <w:rFonts w:ascii="Times New Roman" w:hAnsi="Times New Roman"/>
          <w:color w:val="000000"/>
          <w:sz w:val="28"/>
          <w:lang w:val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002C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  <w:proofErr w:type="gramEnd"/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002C79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02C79">
        <w:rPr>
          <w:rFonts w:ascii="Times New Roman" w:hAnsi="Times New Roman"/>
          <w:color w:val="000000"/>
          <w:sz w:val="28"/>
          <w:lang w:val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 xml:space="preserve"> в изучаемых процессах и явлениях.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002C79">
        <w:rPr>
          <w:rFonts w:ascii="Times New Roman" w:hAnsi="Times New Roman"/>
          <w:color w:val="000000"/>
          <w:sz w:val="28"/>
          <w:lang w:val="ru-RU"/>
        </w:rPr>
        <w:t>: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7" w:name="_Toc138318760"/>
      <w:bookmarkStart w:id="8" w:name="_Toc134720971"/>
      <w:bookmarkEnd w:id="7"/>
      <w:bookmarkEnd w:id="8"/>
      <w:proofErr w:type="gramEnd"/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002C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02C79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002C79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002C7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02C79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373F11" w:rsidRPr="00002C79" w:rsidRDefault="00C620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002C79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002C79">
        <w:rPr>
          <w:rFonts w:ascii="Times New Roman" w:hAnsi="Times New Roman"/>
          <w:color w:val="000000"/>
          <w:sz w:val="28"/>
          <w:lang w:val="ru-RU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реакции, тепловой </w:t>
      </w: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 xml:space="preserve">эффект реакции, ядро атома, электронный слой атома, атомная </w:t>
      </w:r>
      <w:proofErr w:type="spellStart"/>
      <w:r w:rsidRPr="00002C79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002C79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373F11" w:rsidRPr="00002C79" w:rsidRDefault="00C620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373F11" w:rsidRPr="00002C79" w:rsidRDefault="00C620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373F11" w:rsidRPr="00002C79" w:rsidRDefault="00C620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373F11" w:rsidRPr="00002C79" w:rsidRDefault="00C620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</w:t>
      </w: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>молекулярного учения, закона Авогадро;</w:t>
      </w:r>
    </w:p>
    <w:p w:rsidR="00373F11" w:rsidRPr="00002C79" w:rsidRDefault="00C620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002C79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  <w:proofErr w:type="gramEnd"/>
    </w:p>
    <w:p w:rsidR="00373F11" w:rsidRPr="00002C79" w:rsidRDefault="00C620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373F11" w:rsidRPr="00002C79" w:rsidRDefault="00C620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373F11" w:rsidRPr="00002C79" w:rsidRDefault="00C620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373F11" w:rsidRPr="00002C79" w:rsidRDefault="00C620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373F11" w:rsidRPr="00002C79" w:rsidRDefault="00C620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</w:t>
      </w: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>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373F11" w:rsidRPr="00002C79" w:rsidRDefault="00C620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373F11" w:rsidRPr="00002C79" w:rsidRDefault="00C62069">
      <w:pPr>
        <w:spacing w:after="0" w:line="264" w:lineRule="auto"/>
        <w:ind w:firstLine="600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02C79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002C79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002C7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02C79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373F11" w:rsidRPr="00002C79" w:rsidRDefault="00C620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002C79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002C79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002C79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002C79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002C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необратимые реакции, </w:t>
      </w:r>
      <w:proofErr w:type="spellStart"/>
      <w:r w:rsidRPr="00002C79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002C79">
        <w:rPr>
          <w:rFonts w:ascii="Times New Roman" w:hAnsi="Times New Roman"/>
          <w:color w:val="000000"/>
          <w:sz w:val="28"/>
          <w:lang w:val="ru-RU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 xml:space="preserve"> решётка, коррозия металлов, сплавы, скорость химической реакции, предельно допустимая концентрация ПДК вещества;</w:t>
      </w:r>
    </w:p>
    <w:p w:rsidR="00373F11" w:rsidRPr="00002C79" w:rsidRDefault="00C620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373F11" w:rsidRPr="00002C79" w:rsidRDefault="00C620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373F11" w:rsidRPr="00002C79" w:rsidRDefault="00C620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373F11" w:rsidRPr="00002C79" w:rsidRDefault="00C620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>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373F11" w:rsidRPr="00002C79" w:rsidRDefault="00C620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373F11" w:rsidRPr="00002C79" w:rsidRDefault="00C620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373F11" w:rsidRPr="00002C79" w:rsidRDefault="00C620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002C79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373F11" w:rsidRPr="00002C79" w:rsidRDefault="00C620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 xml:space="preserve">раскрывать сущность </w:t>
      </w:r>
      <w:proofErr w:type="spellStart"/>
      <w:r w:rsidRPr="00002C79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002C79">
        <w:rPr>
          <w:rFonts w:ascii="Times New Roman" w:hAnsi="Times New Roman"/>
          <w:color w:val="000000"/>
          <w:sz w:val="28"/>
          <w:lang w:val="ru-RU"/>
        </w:rPr>
        <w:t>-восстановительных реакций посредством составления электронного баланса этих реакций;</w:t>
      </w:r>
    </w:p>
    <w:p w:rsidR="00373F11" w:rsidRPr="00002C79" w:rsidRDefault="00C620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373F11" w:rsidRPr="00002C79" w:rsidRDefault="00C620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373F11" w:rsidRPr="00002C79" w:rsidRDefault="00C620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373F11" w:rsidRPr="00002C79" w:rsidRDefault="00C620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2C79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</w:t>
      </w: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д-</w:t>
      </w:r>
      <w:proofErr w:type="gramEnd"/>
      <w:r w:rsidRPr="00002C79">
        <w:rPr>
          <w:rFonts w:ascii="Times New Roman" w:hAnsi="Times New Roman"/>
          <w:color w:val="000000"/>
          <w:sz w:val="28"/>
          <w:lang w:val="ru-RU"/>
        </w:rPr>
        <w:t>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373F11" w:rsidRPr="00002C79" w:rsidRDefault="00C620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002C79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  <w:proofErr w:type="gramEnd"/>
    </w:p>
    <w:p w:rsidR="00373F11" w:rsidRPr="00002C79" w:rsidRDefault="00373F11">
      <w:pPr>
        <w:rPr>
          <w:lang w:val="ru-RU"/>
        </w:rPr>
        <w:sectPr w:rsidR="00373F11" w:rsidRPr="00002C79">
          <w:pgSz w:w="11906" w:h="16383"/>
          <w:pgMar w:top="1134" w:right="850" w:bottom="1134" w:left="1701" w:header="720" w:footer="720" w:gutter="0"/>
          <w:cols w:space="720"/>
        </w:sectPr>
      </w:pPr>
    </w:p>
    <w:p w:rsidR="00373F11" w:rsidRDefault="00C62069">
      <w:pPr>
        <w:spacing w:after="0"/>
        <w:ind w:left="120"/>
      </w:pPr>
      <w:bookmarkStart w:id="9" w:name="block-2125853"/>
      <w:bookmarkEnd w:id="5"/>
      <w:r w:rsidRPr="00002C7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73F11" w:rsidRDefault="00C620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373F1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F11" w:rsidRDefault="00373F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F11" w:rsidRDefault="00373F1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F11" w:rsidRDefault="00373F11"/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373F11" w:rsidRPr="00471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3F11" w:rsidRPr="00471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F11" w:rsidRDefault="00373F11"/>
        </w:tc>
      </w:tr>
      <w:tr w:rsidR="00373F11" w:rsidRPr="00471E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2C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373F11" w:rsidRPr="00471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3F11" w:rsidRPr="00471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Водород</w:t>
            </w:r>
            <w:proofErr w:type="gramStart"/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онятие</w:t>
            </w:r>
            <w:proofErr w:type="spellEnd"/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3F11" w:rsidRPr="00471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3F11" w:rsidRPr="00471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F11" w:rsidRDefault="00373F11"/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r w:rsidRPr="00002C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2C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реакции</w:t>
            </w:r>
            <w:proofErr w:type="spellEnd"/>
          </w:p>
        </w:tc>
      </w:tr>
      <w:tr w:rsidR="00373F11" w:rsidRPr="00471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</w:t>
            </w:r>
            <w:proofErr w:type="gramStart"/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Менделе</w:t>
            </w:r>
            <w:proofErr w:type="gramEnd"/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­ева.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3F11" w:rsidRPr="00471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связь. </w:t>
            </w:r>
            <w:proofErr w:type="spellStart"/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3F11" w:rsidRPr="00471E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3F11" w:rsidRDefault="00373F11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73F11" w:rsidRDefault="00373F11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3F11" w:rsidRPr="00471E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73F11" w:rsidRDefault="00373F11"/>
        </w:tc>
      </w:tr>
    </w:tbl>
    <w:p w:rsidR="00373F11" w:rsidRDefault="00373F11">
      <w:pPr>
        <w:sectPr w:rsidR="00373F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3F11" w:rsidRDefault="00C620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373F1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F11" w:rsidRDefault="00373F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F11" w:rsidRDefault="00373F1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F11" w:rsidRDefault="00373F11"/>
        </w:tc>
      </w:tr>
      <w:tr w:rsidR="00373F11" w:rsidRPr="00471E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2C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373F11" w:rsidRPr="00471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73F11" w:rsidRPr="00471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73F11" w:rsidRPr="00471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F11" w:rsidRDefault="00373F11"/>
        </w:tc>
      </w:tr>
      <w:tr w:rsidR="00373F11" w:rsidRPr="00471E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2C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373F11" w:rsidRPr="00471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proofErr w:type="gramEnd"/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73F11" w:rsidRPr="00471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73F11" w:rsidRPr="00471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73F11" w:rsidRPr="00471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Углерод и </w:t>
            </w:r>
            <w:proofErr w:type="gramStart"/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кремний</w:t>
            </w:r>
            <w:proofErr w:type="gramEnd"/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F11" w:rsidRDefault="00373F11"/>
        </w:tc>
      </w:tr>
      <w:tr w:rsidR="00373F11" w:rsidRPr="00471E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2C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373F11" w:rsidRPr="00471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73F11" w:rsidRPr="00471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F11" w:rsidRDefault="00373F11"/>
        </w:tc>
      </w:tr>
      <w:tr w:rsidR="00373F11" w:rsidRPr="00471E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2C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373F11" w:rsidRPr="00471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F11" w:rsidRDefault="00373F11"/>
        </w:tc>
      </w:tr>
      <w:tr w:rsidR="00373F11" w:rsidRPr="00471E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2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73F11" w:rsidRDefault="00373F11"/>
        </w:tc>
      </w:tr>
    </w:tbl>
    <w:p w:rsidR="00373F11" w:rsidRDefault="00373F11">
      <w:pPr>
        <w:sectPr w:rsidR="00373F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3F11" w:rsidRDefault="00373F11">
      <w:pPr>
        <w:sectPr w:rsidR="00373F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3F11" w:rsidRDefault="00C62069">
      <w:pPr>
        <w:spacing w:after="0"/>
        <w:ind w:left="120"/>
      </w:pPr>
      <w:bookmarkStart w:id="10" w:name="block-212585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73F11" w:rsidRDefault="00C620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4801"/>
        <w:gridCol w:w="2363"/>
        <w:gridCol w:w="2312"/>
        <w:gridCol w:w="2356"/>
      </w:tblGrid>
      <w:tr w:rsidR="00373F11">
        <w:trPr>
          <w:trHeight w:val="144"/>
          <w:tblCellSpacing w:w="20" w:type="nil"/>
        </w:trPr>
        <w:tc>
          <w:tcPr>
            <w:tcW w:w="7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F11" w:rsidRDefault="00373F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F11" w:rsidRDefault="00373F11"/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молекулы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Атомно-молекулярное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оксидах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</w:t>
            </w:r>
            <w:proofErr w:type="gramStart"/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эндотермических реакциях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водорода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подгруппы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«Строение атома.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63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312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</w:tbl>
    <w:p w:rsidR="00373F11" w:rsidRDefault="00373F11">
      <w:pPr>
        <w:sectPr w:rsidR="00373F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3F11" w:rsidRDefault="00C620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1"/>
        <w:gridCol w:w="4570"/>
        <w:gridCol w:w="2547"/>
        <w:gridCol w:w="2448"/>
        <w:gridCol w:w="2482"/>
      </w:tblGrid>
      <w:tr w:rsidR="00373F11">
        <w:trPr>
          <w:trHeight w:val="144"/>
          <w:tblCellSpacing w:w="20" w:type="nil"/>
        </w:trPr>
        <w:tc>
          <w:tcPr>
            <w:tcW w:w="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F11" w:rsidRDefault="00373F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F11" w:rsidRDefault="00373F11"/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реакции</w:t>
            </w:r>
            <w:proofErr w:type="spellEnd"/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</w:t>
            </w:r>
            <w:proofErr w:type="spellEnd"/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. Соляная кислота, химические свойства, получение, применение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Аллотропные модификации серы. Нахождение серы и её соединений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массовой доли выхода продукта реакции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азота</w:t>
            </w:r>
            <w:proofErr w:type="spellEnd"/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фосфатами</w:t>
            </w:r>
            <w:proofErr w:type="spellEnd"/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Оксиды углерода, их физические и химические свойства. 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коррозии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Щелочные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Оксиды и гидроксиды натрия и калия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кальция</w:t>
            </w:r>
            <w:proofErr w:type="spellEnd"/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  <w:proofErr w:type="spellEnd"/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Амфотерные свойства оксида и </w:t>
            </w: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гидроксида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  <w:proofErr w:type="spellEnd"/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решении экологических проблем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F11" w:rsidRPr="00002C79" w:rsidRDefault="00C62069">
            <w:pPr>
              <w:spacing w:after="0"/>
              <w:ind w:left="135"/>
              <w:rPr>
                <w:lang w:val="ru-RU"/>
              </w:rPr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 w:rsidRPr="00002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373F11" w:rsidRDefault="00C62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</w:tr>
    </w:tbl>
    <w:p w:rsidR="00373F11" w:rsidRDefault="00373F11">
      <w:pPr>
        <w:sectPr w:rsidR="00373F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3F11" w:rsidRDefault="00373F11">
      <w:pPr>
        <w:sectPr w:rsidR="00373F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3F11" w:rsidRDefault="00C62069">
      <w:pPr>
        <w:spacing w:after="0"/>
        <w:ind w:left="120"/>
      </w:pPr>
      <w:bookmarkStart w:id="11" w:name="block-212585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73F11" w:rsidRDefault="00C6206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73F11" w:rsidRDefault="00C6206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73F11" w:rsidRDefault="00C6206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73F11" w:rsidRDefault="00C6206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73F11" w:rsidRDefault="00C6206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73F11" w:rsidRDefault="00C6206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73F11" w:rsidRDefault="00373F11">
      <w:pPr>
        <w:spacing w:after="0"/>
        <w:ind w:left="120"/>
      </w:pPr>
    </w:p>
    <w:p w:rsidR="00373F11" w:rsidRPr="00002C79" w:rsidRDefault="00C62069">
      <w:pPr>
        <w:spacing w:after="0" w:line="480" w:lineRule="auto"/>
        <w:ind w:left="120"/>
        <w:rPr>
          <w:lang w:val="ru-RU"/>
        </w:rPr>
      </w:pPr>
      <w:r w:rsidRPr="00002C7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73F11" w:rsidRDefault="00C6206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73F11" w:rsidRDefault="00373F11">
      <w:pPr>
        <w:sectPr w:rsidR="00373F11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C62069" w:rsidRDefault="00C62069"/>
    <w:sectPr w:rsidR="00C6206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A12BE"/>
    <w:multiLevelType w:val="multilevel"/>
    <w:tmpl w:val="54E8D4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9F81815"/>
    <w:multiLevelType w:val="multilevel"/>
    <w:tmpl w:val="45DA19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73F11"/>
    <w:rsid w:val="00002C79"/>
    <w:rsid w:val="00373F11"/>
    <w:rsid w:val="00471E62"/>
    <w:rsid w:val="00C6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26" Type="http://schemas.openxmlformats.org/officeDocument/2006/relationships/hyperlink" Target="https://m.edsoo.ru/7f41a63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a636" TargetMode="External"/><Relationship Id="rId7" Type="http://schemas.openxmlformats.org/officeDocument/2006/relationships/oleObject" Target="embeddings/oleObject1.bin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837c" TargetMode="External"/><Relationship Id="rId25" Type="http://schemas.openxmlformats.org/officeDocument/2006/relationships/hyperlink" Target="https://m.edsoo.ru/7f41a6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837c" TargetMode="External"/><Relationship Id="rId20" Type="http://schemas.openxmlformats.org/officeDocument/2006/relationships/hyperlink" Target="https://m.edsoo.ru/7f41a636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s://m.edsoo.ru/7f41837c" TargetMode="External"/><Relationship Id="rId24" Type="http://schemas.openxmlformats.org/officeDocument/2006/relationships/hyperlink" Target="https://m.edsoo.ru/7f41a63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7f41a636" TargetMode="External"/><Relationship Id="rId10" Type="http://schemas.openxmlformats.org/officeDocument/2006/relationships/hyperlink" Target="https://m.edsoo.ru/7f41837c" TargetMode="External"/><Relationship Id="rId19" Type="http://schemas.openxmlformats.org/officeDocument/2006/relationships/hyperlink" Target="https://m.edsoo.ru/7f41a6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37c" TargetMode="External"/><Relationship Id="rId14" Type="http://schemas.openxmlformats.org/officeDocument/2006/relationships/hyperlink" Target="https://m.edsoo.ru/7f41837c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7f41a636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8572</Words>
  <Characters>48866</Characters>
  <Application>Microsoft Office Word</Application>
  <DocSecurity>0</DocSecurity>
  <Lines>407</Lines>
  <Paragraphs>114</Paragraphs>
  <ScaleCrop>false</ScaleCrop>
  <Company/>
  <LinksUpToDate>false</LinksUpToDate>
  <CharactersWithSpaces>57324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School</cp:lastModifiedBy>
  <cp:revision>5</cp:revision>
  <dcterms:created xsi:type="dcterms:W3CDTF">2023-09-27T03:58:00Z</dcterms:created>
  <dcterms:modified xsi:type="dcterms:W3CDTF">2023-09-27T05:13:00Z</dcterms:modified>
</cp:coreProperties>
</file>