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169" w:lineRule="exact"/>
        <w:rPr>
          <w:sz w:val="14"/>
          <w:szCs w:val="14"/>
        </w:rPr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95" w:left="0" w:right="0" w:bottom="948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3.05pt;margin-top:0;width:31.2pt;height:48.5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</w:p>
    <w:p>
      <w:pPr>
        <w:widowControl w:val="0"/>
        <w:spacing w:line="602" w:lineRule="exact"/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895" w:left="1337" w:right="719" w:bottom="948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126" w:lineRule="exact"/>
        <w:rPr>
          <w:sz w:val="10"/>
          <w:szCs w:val="10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737" w:left="0" w:right="0" w:bottom="963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widowControl w:val="0"/>
        <w:keepNext/>
        <w:keepLines/>
        <w:shd w:val="clear" w:color="auto" w:fill="auto"/>
        <w:bidi w:val="0"/>
        <w:spacing w:before="0" w:after="0"/>
        <w:ind w:left="22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0.1pt;margin-top:69.35pt;width:69.6pt;height:14.65pt;z-index:-125829376;mso-wrap-distance-left:5.pt;mso-wrap-distance-right:143.3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bookmarkStart w:id="0" w:name="bookmark0"/>
                  <w:r>
                    <w:rPr>
                      <w:lang w:val="ru-RU" w:eastAsia="ru-RU" w:bidi="ru-RU"/>
                      <w:sz w:val="24"/>
                      <w:szCs w:val="24"/>
                      <w:w w:val="100"/>
                      <w:spacing w:val="0"/>
                      <w:color w:val="000000"/>
                      <w:position w:val="0"/>
                    </w:rPr>
                    <w:t>от 14.02.2022</w:t>
                  </w:r>
                  <w:bookmarkEnd w:id="0"/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212.75pt;margin-top:66.pt;width:75.85pt;height:14.9pt;z-index:-125829375;mso-wrap-distance-left:93.15pt;mso-wrap-distance-right:154.55pt;mso-wrap-distance-bottom:1.7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п.г.т. Тугулым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443.15pt;margin-top:62.65pt;width:28.1pt;height:14.85pt;z-index:-125829374;mso-wrap-distance-left:5.pt;mso-wrap-distance-right:20.9pt;mso-wrap-distance-bottom:5.05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№ 60</w:t>
                  </w:r>
                </w:p>
              </w:txbxContent>
            </v:textbox>
            <w10:wrap type="topAndBottom" anchorx="margin"/>
          </v:shape>
        </w:pict>
      </w:r>
      <w:bookmarkStart w:id="1" w:name="bookmark1"/>
      <w:r>
        <w:rPr>
          <w:lang w:val="ru-RU" w:eastAsia="ru-RU" w:bidi="ru-RU"/>
          <w:w w:val="100"/>
          <w:spacing w:val="0"/>
          <w:color w:val="000000"/>
          <w:position w:val="0"/>
        </w:rPr>
        <w:t>Администрация Тугулымского городского округа</w:t>
        <w:br/>
      </w:r>
      <w:r>
        <w:rPr>
          <w:rStyle w:val="CharStyle9"/>
          <w:b/>
          <w:bCs/>
        </w:rPr>
        <w:t>ПОСТАНОВЛЕНИ Е</w:t>
      </w:r>
      <w:bookmarkEnd w:id="1"/>
    </w:p>
    <w:p>
      <w:pPr>
        <w:pStyle w:val="Style10"/>
        <w:widowControl w:val="0"/>
        <w:keepNext w:val="0"/>
        <w:keepLines w:val="0"/>
        <w:shd w:val="clear" w:color="auto" w:fill="auto"/>
        <w:bidi w:val="0"/>
        <w:spacing w:before="0" w:after="480"/>
        <w:ind w:left="0" w:right="0" w:firstLine="0"/>
      </w:pPr>
      <w:r>
        <w:rPr>
          <w:rStyle w:val="CharStyle12"/>
          <w:b/>
          <w:bCs/>
        </w:rPr>
        <w:t xml:space="preserve">Об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обеспечении бесплатным горячим питанием обучающихся по очной форме обучения</w:t>
        <w:br/>
        <w:t>в муниципальных общеобразовательных организациях</w:t>
        <w:br/>
        <w:t>Тугулымского городского округа</w:t>
      </w:r>
    </w:p>
    <w:p>
      <w:pPr>
        <w:pStyle w:val="Style5"/>
        <w:tabs>
          <w:tab w:leader="none" w:pos="1512" w:val="left"/>
          <w:tab w:leader="none" w:pos="3826" w:val="left"/>
          <w:tab w:leader="none" w:pos="6744" w:val="left"/>
          <w:tab w:leader="none" w:pos="883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В соответствии со статьей 37 Федерального закона от 29 декабря 2012 года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27» ФЗ "Об образовании в Российской Федерации", статьей 22 Закона Свердловской области от 15 июля 2013 года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78-03 "Об образовании в Свердловской области". Законом Свердловской области от 20 ноября 2009 года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100-03 "О социальной поддержке многодетных семей в Свердловской области", во исполнение Постановления 1 лавного государственного санитарного врача Российской Федерации от 23.07.2008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45 Об утверждении СанПиН 2.4.5.2409-08", руководствуясь Постановлением Правительства Свердловской области от л марта 2014 г. № 146-ПП «Об обеспечении бесплатным горячим питанием обучающихся по очной форме обучения в государственных общеобразовательных организациях свердловской области,</w:t>
        <w:tab/>
        <w:t>муниципальных</w:t>
        <w:tab/>
        <w:t>общеобразовательных</w:t>
        <w:tab/>
        <w:t>организациях,</w:t>
        <w:tab/>
        <w:t>частных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программам, а также обучающихся по очной форме обучения в государственных профессиональных образовательных организациях Свердловской области, реализующих образовательные программы среднего профессионального образования в сфере искусств,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искусств, интегрированным с образовательными программами основного общего и среднего общег о образования» (в ред. от 03.12.2020 г.), в соответствии с приложением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4 к государственной программе Свердловской области "Развитие системы образования и реализация молодежной политики в Свердловской области до 2025 года", утвержденной Постановлением Правительства Свердловской области от 19.12.2019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920-ГГП "Об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 (в ред. От 25.02.2021 г.), в соответствии с Постановлением Правительства Свердловской области от</w:t>
      </w:r>
    </w:p>
    <w:p>
      <w:pPr>
        <w:pStyle w:val="Style5"/>
        <w:numPr>
          <w:ilvl w:val="0"/>
          <w:numId w:val="1"/>
        </w:numPr>
        <w:tabs>
          <w:tab w:leader="none" w:pos="119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621 -ПП "Об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области" (с изменениями внесенными постановлениями Правительства Свердловской области от 01.10.2020 г. Ж701-ПП, от</w:t>
      </w:r>
    </w:p>
    <w:p>
      <w:pPr>
        <w:pStyle w:val="Style5"/>
        <w:numPr>
          <w:ilvl w:val="0"/>
          <w:numId w:val="3"/>
        </w:numPr>
        <w:tabs>
          <w:tab w:leader="none" w:pos="121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98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№ 948-ПП, от 11.02.2021 № 70-ПП. от 24.12.2021 г. № 966-ПП), руководствуясь ст. 6, 28. 31 Устава Тугулымского городского округа, в целях организации питания обучающихся в муниципальных общеобразовательных организациях Тугулымского городского округа, администрация Тугулымского городского округа </w:t>
      </w:r>
      <w:r>
        <w:rPr>
          <w:rStyle w:val="CharStyle14"/>
        </w:rPr>
        <w:t>ПОСТАНОВЛЯЕТ:</w:t>
      </w:r>
      <w:r>
        <w:br w:type="page"/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820"/>
      </w:pPr>
      <w:r>
        <w:rPr>
          <w:rStyle w:val="CharStyle15"/>
        </w:rPr>
        <w:t>1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Установить размер стоимости горячего питания на одного обучающегося в муниципальных общеобразовательных организациях Тугулымского городского округа:</w:t>
      </w:r>
    </w:p>
    <w:p>
      <w:pPr>
        <w:pStyle w:val="Style5"/>
        <w:numPr>
          <w:ilvl w:val="0"/>
          <w:numId w:val="5"/>
        </w:numPr>
        <w:tabs>
          <w:tab w:leader="none" w:pos="116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8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Обучающимся 1 - 4 классов (завтрак или обед) в сумме 62,50 рублей в день на одного человека, в том числе стоимость набора продуктов питания в сумме 62,50 рублей (основание: страховой номер индивидуального лицевого счета в системе обязательного пенсионного страхования (СНИЛС) обучающегося, приказ дирек юра муниципальной общеобразовательной организации);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8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1 2 Обучающимся 1-4 классов с ограниченными возможностями здоровья </w:t>
      </w:r>
      <w:r>
        <w:rPr>
          <w:rStyle w:val="CharStyle16"/>
        </w:rPr>
        <w:t>(двухразовое питание (завтрак и обед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) в сумме 107,50 рублей на одного обучающегося в учебный день, в том числе стоимость набора продуктов питания в сумме 107,50 рублей (основание: заявление родителей (законных представителей) обучающегося, справка медико</w:t>
        <w:t>социальной экспертизы (для детей-инвалидов), заключение психолого-медико</w:t>
        <w:t>педагогической комиссии (для детей с ограниченными возможностями здоровья),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</w:t>
      </w:r>
    </w:p>
    <w:p>
      <w:pPr>
        <w:pStyle w:val="Style5"/>
        <w:tabs>
          <w:tab w:leader="none" w:pos="851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организации);</w:t>
        <w:tab/>
        <w:t>^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8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1.3. Обучающимся </w:t>
      </w:r>
      <w:r>
        <w:rPr>
          <w:rStyle w:val="CharStyle17"/>
        </w:rPr>
        <w:t>5-11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классов (завтрак или обед) в сумме 72,50 рублей в день на одного человека, в том числе стоимость набора продуктов питания в сумме 72,5 рублей (основание: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организации), из числа:</w:t>
      </w:r>
    </w:p>
    <w:p>
      <w:pPr>
        <w:pStyle w:val="Style5"/>
        <w:numPr>
          <w:ilvl w:val="0"/>
          <w:numId w:val="7"/>
        </w:numPr>
        <w:tabs>
          <w:tab w:leader="none" w:pos="134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8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Детей-сирот, детей, оставшихся без попечения родителей (основание: заявление законных представителей обучающегося, приказ органа опеки и попечительства о назначении опекуна в отношении несовершеннолетнего ребенка, оставшегося без попечения родителей,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</w:p>
    <w:p>
      <w:pPr>
        <w:pStyle w:val="Style5"/>
        <w:numPr>
          <w:ilvl w:val="0"/>
          <w:numId w:val="7"/>
        </w:numPr>
        <w:tabs>
          <w:tab w:leader="none" w:pos="14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8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Детей из семей, имеющих среднедушевой доход ниже величины прожиточного</w:t>
      </w:r>
    </w:p>
    <w:p>
      <w:pPr>
        <w:pStyle w:val="Style5"/>
        <w:tabs>
          <w:tab w:leader="none" w:pos="57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минимума, установленного в Свердловской области (основание: заявление родителей, справка о праве на бесплатное питание, представленная Управлением социальной политики №</w:t>
        <w:tab/>
        <w:t>9, в том числе электронные документы, полученные муниципальной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общеобразовательной организацией в рамках межведомственного информационного взаимодействия,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</w:p>
    <w:p>
      <w:pPr>
        <w:pStyle w:val="Style5"/>
        <w:numPr>
          <w:ilvl w:val="0"/>
          <w:numId w:val="7"/>
        </w:numPr>
        <w:tabs>
          <w:tab w:leader="none" w:pos="13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8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Детей из многодетных семей (основание: заявление родителей, удостоверение многодетной семьи, копия которого заверяется муниципальной общеобразовательной организацией,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8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1.4. Обучающимся </w:t>
      </w:r>
      <w:r>
        <w:rPr>
          <w:rStyle w:val="CharStyle17"/>
        </w:rPr>
        <w:t>5-11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классов с ограниченными возможностями здоровья, в том числе детям-инвалидам, посещающим образовательную организацию - </w:t>
      </w:r>
      <w:r>
        <w:rPr>
          <w:rStyle w:val="CharStyle16"/>
        </w:rPr>
        <w:t>предос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тавление </w:t>
      </w:r>
      <w:r>
        <w:rPr>
          <w:rStyle w:val="CharStyle16"/>
        </w:rPr>
        <w:t>бесплатного двухразового питания (завтрак и обед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) в сумме 12о,75 рублей на одною обучающегося в учебный день, в том числе стоимость набора продуктов питания в сумме 123,75 рублей (основание: заявление родителей (законных представителей) обучающегося, справка медико-социальной экспертизы (для детей-инвалидов), заключение психолого- медико-педагогической комиссии (для детей с ограниченными возможностями здоровья),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организации).</w:t>
      </w:r>
    </w:p>
    <w:p>
      <w:pPr>
        <w:pStyle w:val="Style5"/>
        <w:numPr>
          <w:ilvl w:val="0"/>
          <w:numId w:val="9"/>
        </w:numPr>
        <w:tabs>
          <w:tab w:leader="none" w:pos="11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8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Финансирование расходов, связанных с обеспечением бесплатным горячим питанием обучающихся по очной форме обучения в муниципальных обгцеобразоваюльных организациях Тугулымского городского округа, осуществлять исходя из фактического посещения обучающимися указанных организаций в рамках муниципальной программы</w:t>
      </w:r>
      <w:r>
        <w:br w:type="page"/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Тугулымского городского округа «Развитие системы образования Тугулымского городского округа до 2026 года», утвержденной постановлением администрации Тугулымского городского округа от 01.11.2019 г. № 314 в муниципальных бюджетных и автономных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общеобразовательных организациях за счет:</w:t>
      </w:r>
    </w:p>
    <w:p>
      <w:pPr>
        <w:pStyle w:val="Style5"/>
        <w:numPr>
          <w:ilvl w:val="0"/>
          <w:numId w:val="11"/>
        </w:numPr>
        <w:tabs>
          <w:tab w:leader="none" w:pos="10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0" w:right="0" w:firstLine="8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субсидий на иные цели на осуществление мероприятий по обеспечению питанием обучающихся в муниципальных общеобразовательных ор:анизациях Тугулымского городского округа (за счет субсидий из областного бюджета);</w:t>
      </w:r>
    </w:p>
    <w:p>
      <w:pPr>
        <w:pStyle w:val="Style5"/>
        <w:numPr>
          <w:ilvl w:val="0"/>
          <w:numId w:val="11"/>
        </w:numPr>
        <w:tabs>
          <w:tab w:leader="none" w:pos="10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8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субсидий на иные цели на организацию бесплатного горячего питания обучающихся. получающих начальное общее образование в муниципальных общеобразовательных организациях, расположенных на территории Тугулымского городского округа (за счет средств областного бюджета),</w:t>
      </w:r>
    </w:p>
    <w:p>
      <w:pPr>
        <w:pStyle w:val="Style5"/>
        <w:numPr>
          <w:ilvl w:val="0"/>
          <w:numId w:val="11"/>
        </w:numPr>
        <w:tabs>
          <w:tab w:leader="none" w:pos="114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8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иной приносящей доход деятельности (родительская плата).</w:t>
      </w:r>
    </w:p>
    <w:p>
      <w:pPr>
        <w:pStyle w:val="Style5"/>
        <w:numPr>
          <w:ilvl w:val="0"/>
          <w:numId w:val="9"/>
        </w:numPr>
        <w:tabs>
          <w:tab w:leader="none" w:pos="10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8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Определить ответственными за организацию питания в муниципальных общеобразовательных учреждениях Тугулымского городского округа руководителей общеобразовательных учреждений, в пределах свой компетенции.</w:t>
      </w:r>
    </w:p>
    <w:p>
      <w:pPr>
        <w:pStyle w:val="Style5"/>
        <w:numPr>
          <w:ilvl w:val="0"/>
          <w:numId w:val="9"/>
        </w:numPr>
        <w:tabs>
          <w:tab w:leader="none" w:pos="111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8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Руководителям муниципальных общеобразовательных организаций:</w:t>
      </w:r>
    </w:p>
    <w:p>
      <w:pPr>
        <w:pStyle w:val="Style5"/>
        <w:numPr>
          <w:ilvl w:val="0"/>
          <w:numId w:val="13"/>
        </w:numPr>
        <w:tabs>
          <w:tab w:leader="none" w:pos="11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9" w:line="240" w:lineRule="exact"/>
        <w:ind w:left="0" w:right="0" w:firstLine="8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обеспечить принятие локальных актов, регламентирующих организацию питания</w:t>
      </w:r>
    </w:p>
    <w:p>
      <w:pPr>
        <w:pStyle w:val="Style5"/>
        <w:tabs>
          <w:tab w:leader="none" w:pos="85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обучающихся;</w:t>
        <w:tab/>
        <w:t>^</w:t>
      </w:r>
    </w:p>
    <w:p>
      <w:pPr>
        <w:pStyle w:val="Style5"/>
        <w:numPr>
          <w:ilvl w:val="0"/>
          <w:numId w:val="13"/>
        </w:numPr>
        <w:tabs>
          <w:tab w:leader="none" w:pos="10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8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обеспечить размещение в единой государственной информационной системе социального обеспечения в порядке и объеме, установленных оператором указанной системы, информации о предоставлении мер социальной поддержки обучающимся, относящимся к отдельным категориям, указанным в пункте 1 настоящего постановления;</w:t>
      </w:r>
    </w:p>
    <w:p>
      <w:pPr>
        <w:pStyle w:val="Style5"/>
        <w:numPr>
          <w:ilvl w:val="0"/>
          <w:numId w:val="13"/>
        </w:numPr>
        <w:tabs>
          <w:tab w:leader="none" w:pos="10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8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организовать питание обучающихся в соответствии с требованиями, установленными федеральными санитарными правилами СанПиН 2.4.5.2409-08 «Санитарно</w:t>
        <w:t>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</w:t>
      </w:r>
    </w:p>
    <w:p>
      <w:pPr>
        <w:pStyle w:val="Style5"/>
        <w:numPr>
          <w:ilvl w:val="0"/>
          <w:numId w:val="13"/>
        </w:numPr>
        <w:tabs>
          <w:tab w:leader="none" w:pos="10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8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организовать проведение работы по формированию культуры здорового питания с учетом возрастных и индивидуальных особенностей обучающихся;</w:t>
      </w:r>
    </w:p>
    <w:p>
      <w:pPr>
        <w:pStyle w:val="Style5"/>
        <w:numPr>
          <w:ilvl w:val="0"/>
          <w:numId w:val="13"/>
        </w:numPr>
        <w:tabs>
          <w:tab w:leader="none" w:pos="10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8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осуществлять постоянный контроль за организацией питания обучающихся в соответствии с согласованными в установленном порядке примерным двухнедельным меню и режимом работы муниципальных общеобразовательных организации;</w:t>
      </w:r>
    </w:p>
    <w:p>
      <w:pPr>
        <w:pStyle w:val="Style5"/>
        <w:numPr>
          <w:ilvl w:val="0"/>
          <w:numId w:val="13"/>
        </w:numPr>
        <w:tabs>
          <w:tab w:leader="none" w:pos="108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0" w:right="0" w:firstLine="8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предоставлять Управлению образования администрации Тугулымского городского округа ежеквартально, в срок до 10-го числа месяца следующего за отчетным кварталом, информацию о количестве детей фактически получавшим горячее питание в течение отчетного квартала, фактически сложившемся количестве дето-днеи в отчетном периоде, а также об объеме заключенных договоров на поставку продуктов питания нарастающим итогом на отчетную дату путем размещения информации в облачном хранилище по представленной ссылке.</w:t>
      </w:r>
    </w:p>
    <w:p>
      <w:pPr>
        <w:pStyle w:val="Style5"/>
        <w:numPr>
          <w:ilvl w:val="0"/>
          <w:numId w:val="15"/>
        </w:numPr>
        <w:tabs>
          <w:tab w:leader="none" w:pos="134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220" w:right="0" w:firstLine="6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Признать утратившим силу постановление администрации [угулымского городского округа от 12.03.2021 года №: 96 «Оо обеспечении бесплатным горячим питанием обучающихся по очной форме обучения в муниципальных общеобразовательных организациях Тугулымского городского округа».</w:t>
      </w:r>
    </w:p>
    <w:p>
      <w:pPr>
        <w:pStyle w:val="Style5"/>
        <w:numPr>
          <w:ilvl w:val="0"/>
          <w:numId w:val="15"/>
        </w:numPr>
        <w:tabs>
          <w:tab w:leader="none" w:pos="119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9" w:line="240" w:lineRule="exact"/>
        <w:ind w:left="220" w:right="0" w:firstLine="6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Настоящее постановление опубликовать на официальном сайте администрации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2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Тугулымского городского округа.</w:t>
      </w:r>
    </w:p>
    <w:p>
      <w:pPr>
        <w:pStyle w:val="Style5"/>
        <w:numPr>
          <w:ilvl w:val="0"/>
          <w:numId w:val="15"/>
        </w:numPr>
        <w:tabs>
          <w:tab w:leader="none" w:pos="120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02" w:lineRule="exact"/>
        <w:ind w:left="220" w:right="0" w:firstLine="6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Настоящее постановление вступает в силу после его подписания и распространяет свое действие на отношения, возникшие с 1 февраля 202.2 года.</w:t>
      </w:r>
    </w:p>
    <w:p>
      <w:pPr>
        <w:pStyle w:val="Style5"/>
        <w:numPr>
          <w:ilvl w:val="0"/>
          <w:numId w:val="15"/>
        </w:numPr>
        <w:tabs>
          <w:tab w:leader="none" w:pos="108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882" w:line="293" w:lineRule="exact"/>
        <w:ind w:left="0" w:right="0" w:firstLine="900"/>
      </w:pPr>
      <w:r>
        <w:pict>
          <v:shape id="_x0000_s1030" type="#_x0000_t75" style="position:absolute;margin-left:177.85pt;margin-top:27.1pt;width:112.8pt;height:112.3pt;z-index:-125829373;mso-wrap-distance-left:5.pt;mso-wrap-distance-top:5.15pt;mso-wrap-distance-right:5.pt;mso-wrap-distance-bottom:17.3pt;mso-position-horizontal-relative:margin" wrapcoords="0 0 21600 0 21600 21600 0 21600 0 0">
            <v:imagedata r:id="rId7" r:href="rId8"/>
            <w10:wrap type="square" anchorx="margin"/>
          </v:shape>
        </w:pic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Контроль исполнения постановления возложить на начальника Управления образования администрации Тугулымского городского округа Л.П.Свищеву.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220" w:right="0" w:firstLine="0"/>
      </w:pPr>
      <w:r>
        <w:pict>
          <v:shape id="_x0000_s1031" type="#_x0000_t202" style="position:absolute;margin-left:410.4pt;margin-top:6.pt;width:78.25pt;height:14.9pt;z-index:-125829372;mso-wrap-distance-left:5.pt;mso-wrap-distance-top:3.3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И. Д. Черепанов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Глава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2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Тугулымского городского округ</w:t>
      </w:r>
    </w:p>
    <w:sectPr>
      <w:type w:val="continuous"/>
      <w:pgSz w:w="11900" w:h="16840"/>
      <w:pgMar w:top="737" w:left="1307" w:right="733" w:bottom="963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2020"/>
      <w:numFmt w:val="decimal"/>
      <w:lvlText w:val="03.09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2020"/>
      <w:numFmt w:val="decimal"/>
      <w:lvlText w:val="17.12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1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1.3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2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4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Заголовок №2 Exact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6">
    <w:name w:val="Основной текст (2) Exact"/>
    <w:basedOn w:val="DefaultParagraphFont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8">
    <w:name w:val="Заголовок №1_"/>
    <w:basedOn w:val="DefaultParagraphFont"/>
    <w:link w:val="Style7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9">
    <w:name w:val="Заголовок №1 + Интервал 3 pt"/>
    <w:basedOn w:val="CharStyle8"/>
    <w:rPr>
      <w:lang w:val="ru-RU" w:eastAsia="ru-RU" w:bidi="ru-RU"/>
      <w:w w:val="100"/>
      <w:spacing w:val="70"/>
      <w:color w:val="000000"/>
      <w:position w:val="0"/>
    </w:rPr>
  </w:style>
  <w:style w:type="character" w:customStyle="1" w:styleId="CharStyle11">
    <w:name w:val="Основной текст (3)_"/>
    <w:basedOn w:val="DefaultParagraphFont"/>
    <w:link w:val="Style10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2">
    <w:name w:val="Основной текст (3) + 14 pt,Интервал 3 pt"/>
    <w:basedOn w:val="CharStyle11"/>
    <w:rPr>
      <w:lang w:val="ru-RU" w:eastAsia="ru-RU" w:bidi="ru-RU"/>
      <w:sz w:val="28"/>
      <w:szCs w:val="28"/>
      <w:w w:val="100"/>
      <w:spacing w:val="70"/>
      <w:color w:val="000000"/>
      <w:position w:val="0"/>
    </w:rPr>
  </w:style>
  <w:style w:type="character" w:customStyle="1" w:styleId="CharStyle13">
    <w:name w:val="Основной текст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4">
    <w:name w:val="Основной текст (2) + 14 pt,Полужирный"/>
    <w:basedOn w:val="CharStyle13"/>
    <w:rPr>
      <w:lang w:val="ru-RU" w:eastAsia="ru-RU" w:bidi="ru-RU"/>
      <w:b/>
      <w:bCs/>
      <w:sz w:val="28"/>
      <w:szCs w:val="28"/>
      <w:w w:val="100"/>
      <w:spacing w:val="0"/>
      <w:color w:val="000000"/>
      <w:position w:val="0"/>
    </w:rPr>
  </w:style>
  <w:style w:type="character" w:customStyle="1" w:styleId="CharStyle15">
    <w:name w:val="Основной текст (2) + Candara,15 pt"/>
    <w:basedOn w:val="CharStyle13"/>
    <w:rPr>
      <w:lang w:val="ru-RU" w:eastAsia="ru-RU" w:bidi="ru-RU"/>
      <w:sz w:val="30"/>
      <w:szCs w:val="30"/>
      <w:rFonts w:ascii="Candara" w:eastAsia="Candara" w:hAnsi="Candara" w:cs="Candara"/>
      <w:w w:val="100"/>
      <w:spacing w:val="0"/>
      <w:color w:val="000000"/>
      <w:position w:val="0"/>
    </w:rPr>
  </w:style>
  <w:style w:type="character" w:customStyle="1" w:styleId="CharStyle16">
    <w:name w:val="Основной текст (2)"/>
    <w:basedOn w:val="CharStyle13"/>
    <w:rPr>
      <w:lang w:val="ru-RU" w:eastAsia="ru-RU" w:bidi="ru-RU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17">
    <w:name w:val="Основной текст (2) + Интервал 3 pt"/>
    <w:basedOn w:val="CharStyle13"/>
    <w:rPr>
      <w:lang w:val="ru-RU" w:eastAsia="ru-RU" w:bidi="ru-RU"/>
      <w:sz w:val="24"/>
      <w:szCs w:val="24"/>
      <w:w w:val="100"/>
      <w:spacing w:val="60"/>
      <w:color w:val="000000"/>
      <w:position w:val="0"/>
    </w:rPr>
  </w:style>
  <w:style w:type="paragraph" w:customStyle="1" w:styleId="Style3">
    <w:name w:val="Заголовок №2"/>
    <w:basedOn w:val="Normal"/>
    <w:link w:val="CharStyle4"/>
    <w:pPr>
      <w:widowControl w:val="0"/>
      <w:shd w:val="clear" w:color="auto" w:fill="FFFFFF"/>
      <w:outlineLvl w:val="1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5">
    <w:name w:val="Основной текст (2)"/>
    <w:basedOn w:val="Normal"/>
    <w:link w:val="CharStyle1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7">
    <w:name w:val="Заголовок №1"/>
    <w:basedOn w:val="Normal"/>
    <w:link w:val="CharStyle8"/>
    <w:pPr>
      <w:widowControl w:val="0"/>
      <w:shd w:val="clear" w:color="auto" w:fill="FFFFFF"/>
      <w:jc w:val="center"/>
      <w:outlineLvl w:val="0"/>
      <w:spacing w:line="547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0">
    <w:name w:val="Основной текст (3)"/>
    <w:basedOn w:val="Normal"/>
    <w:link w:val="CharStyle11"/>
    <w:pPr>
      <w:widowControl w:val="0"/>
      <w:shd w:val="clear" w:color="auto" w:fill="FFFFFF"/>
      <w:jc w:val="center"/>
      <w:spacing w:after="480" w:line="274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